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2C" w:rsidRPr="006F5A86" w:rsidRDefault="00E63F2C" w:rsidP="00E63F2C">
      <w:pPr>
        <w:rPr>
          <w:lang w:val="ru-RU"/>
        </w:rPr>
      </w:pPr>
      <w:r w:rsidRPr="005F7B54">
        <w:rPr>
          <w:rFonts w:cs="Calibri-Bold"/>
          <w:b/>
          <w:bCs/>
          <w:kern w:val="0"/>
          <w:sz w:val="24"/>
          <w:szCs w:val="24"/>
          <w:lang w:val="ru-RU"/>
        </w:rPr>
        <w:t>1. НАЗНАЧЕНИЕ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 xml:space="preserve">Группа автономной циркуляции </w:t>
      </w:r>
      <w:r w:rsidRPr="006F5A86">
        <w:t>JH</w:t>
      </w:r>
      <w:r w:rsidR="005F7B54">
        <w:rPr>
          <w:lang w:val="ru-RU"/>
        </w:rPr>
        <w:t>-1038 служит</w:t>
      </w:r>
      <w:r w:rsidRPr="006F5A86">
        <w:rPr>
          <w:lang w:val="ru-RU"/>
        </w:rPr>
        <w:t xml:space="preserve"> для расширения существующей системы отопления с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радиаторами поверхностным отоплением. Она используется для понижения температуры теплоносителя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 xml:space="preserve">радиаторного контура непосредственно перед распределительным коллектором до </w:t>
      </w:r>
      <w:proofErr w:type="spellStart"/>
      <w:r w:rsidRPr="006F5A86">
        <w:rPr>
          <w:lang w:val="ru-RU"/>
        </w:rPr>
        <w:t>проедварительно</w:t>
      </w:r>
      <w:proofErr w:type="spellEnd"/>
      <w:r w:rsidRPr="006F5A86">
        <w:rPr>
          <w:lang w:val="ru-RU"/>
        </w:rPr>
        <w:t xml:space="preserve"> заданной</w:t>
      </w:r>
    </w:p>
    <w:p w:rsidR="00043941" w:rsidRPr="005F7B54" w:rsidRDefault="00E63F2C" w:rsidP="00E63F2C">
      <w:pPr>
        <w:rPr>
          <w:lang w:val="ru-RU"/>
        </w:rPr>
      </w:pPr>
      <w:r w:rsidRPr="005F7B54">
        <w:rPr>
          <w:lang w:val="ru-RU"/>
        </w:rPr>
        <w:t>температуры (напр. 40°</w:t>
      </w:r>
      <w:r w:rsidRPr="006F5A86">
        <w:t>C</w:t>
      </w:r>
      <w:r w:rsidRPr="005F7B54">
        <w:rPr>
          <w:lang w:val="ru-RU"/>
        </w:rPr>
        <w:t>).</w:t>
      </w:r>
    </w:p>
    <w:p w:rsidR="00E63F2C" w:rsidRPr="005F7B54" w:rsidRDefault="00E63F2C" w:rsidP="00E63F2C">
      <w:pPr>
        <w:rPr>
          <w:lang w:val="ru-RU"/>
        </w:rPr>
      </w:pPr>
    </w:p>
    <w:p w:rsidR="00E63F2C" w:rsidRPr="005F7B54" w:rsidRDefault="00E63F2C" w:rsidP="00E63F2C">
      <w:pPr>
        <w:rPr>
          <w:lang w:val="ru-RU"/>
        </w:rPr>
      </w:pPr>
    </w:p>
    <w:p w:rsidR="00E63F2C" w:rsidRPr="00CF1632" w:rsidRDefault="00E63F2C" w:rsidP="00E63F2C">
      <w:pPr>
        <w:rPr>
          <w:b/>
          <w:lang w:val="ru-RU"/>
        </w:rPr>
      </w:pPr>
      <w:r w:rsidRPr="00CF1632">
        <w:rPr>
          <w:b/>
          <w:lang w:val="ru-RU"/>
        </w:rPr>
        <w:t>2. КОМПЛЕКТНОСТЬ</w:t>
      </w:r>
    </w:p>
    <w:p w:rsidR="00E63F2C" w:rsidRPr="006F5A86" w:rsidRDefault="00E63F2C" w:rsidP="00E63F2C">
      <w:pPr>
        <w:rPr>
          <w:lang w:val="ru-RU"/>
        </w:rPr>
      </w:pPr>
      <w:r w:rsidRPr="006F5A86">
        <w:t></w:t>
      </w:r>
      <w:r w:rsidRPr="006F5A86">
        <w:rPr>
          <w:lang w:val="ru-RU"/>
        </w:rPr>
        <w:t xml:space="preserve"> Подача: </w:t>
      </w:r>
      <w:proofErr w:type="spellStart"/>
      <w:r w:rsidRPr="006F5A86">
        <w:rPr>
          <w:lang w:val="ru-RU"/>
        </w:rPr>
        <w:t>Двуходовой</w:t>
      </w:r>
      <w:proofErr w:type="spellEnd"/>
      <w:r w:rsidRPr="006F5A86">
        <w:rPr>
          <w:lang w:val="ru-RU"/>
        </w:rPr>
        <w:t xml:space="preserve"> регулировочный клапан </w:t>
      </w:r>
      <w:r w:rsidRPr="006F5A86">
        <w:t>DN</w:t>
      </w:r>
      <w:r w:rsidRPr="006F5A86">
        <w:rPr>
          <w:lang w:val="ru-RU"/>
        </w:rPr>
        <w:t xml:space="preserve"> 20, термостатическая головка с накладным датчиком,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диапазон регулировки 20‐50°С, обратный клапан и регулировочный вентиь байпаса интегрированные в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балку из нержавеющей стали.</w:t>
      </w:r>
    </w:p>
    <w:p w:rsidR="00E63F2C" w:rsidRPr="006F5A86" w:rsidRDefault="00E63F2C" w:rsidP="00E63F2C">
      <w:pPr>
        <w:rPr>
          <w:lang w:val="ru-RU"/>
        </w:rPr>
      </w:pPr>
      <w:r w:rsidRPr="006F5A86">
        <w:t></w:t>
      </w:r>
      <w:r w:rsidRPr="006F5A86">
        <w:rPr>
          <w:lang w:val="ru-RU"/>
        </w:rPr>
        <w:t xml:space="preserve"> Термостатическая головка с датчиком температуры (2м), диапазон регулирования 20‐50°</w:t>
      </w:r>
      <w:r w:rsidRPr="006F5A86">
        <w:t>C</w:t>
      </w:r>
      <w:r w:rsidRPr="006F5A86">
        <w:rPr>
          <w:lang w:val="ru-RU"/>
        </w:rPr>
        <w:t>;</w:t>
      </w:r>
    </w:p>
    <w:p w:rsidR="00E63F2C" w:rsidRPr="006F5A86" w:rsidRDefault="00E63F2C" w:rsidP="00E63F2C">
      <w:pPr>
        <w:rPr>
          <w:lang w:val="ru-RU"/>
        </w:rPr>
      </w:pPr>
      <w:r w:rsidRPr="006F5A86">
        <w:t></w:t>
      </w:r>
      <w:r w:rsidRPr="006F5A86">
        <w:rPr>
          <w:lang w:val="ru-RU"/>
        </w:rPr>
        <w:t xml:space="preserve"> </w:t>
      </w:r>
      <w:proofErr w:type="spellStart"/>
      <w:r w:rsidRPr="006F5A86">
        <w:rPr>
          <w:lang w:val="ru-RU"/>
        </w:rPr>
        <w:t>Обратка</w:t>
      </w:r>
      <w:proofErr w:type="spellEnd"/>
      <w:r w:rsidRPr="006F5A86">
        <w:rPr>
          <w:lang w:val="ru-RU"/>
        </w:rPr>
        <w:t xml:space="preserve">: Балансировочный вентиль </w:t>
      </w:r>
      <w:r w:rsidRPr="006F5A86">
        <w:t>DN</w:t>
      </w:r>
      <w:r w:rsidRPr="006F5A86">
        <w:rPr>
          <w:lang w:val="ru-RU"/>
        </w:rPr>
        <w:t xml:space="preserve"> 20 и термометр с погружной гильзой интегрированный в балку из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нержавеющей стали.</w:t>
      </w:r>
    </w:p>
    <w:p w:rsidR="00E63F2C" w:rsidRPr="006F5A86" w:rsidRDefault="00E63F2C" w:rsidP="00E63F2C">
      <w:pPr>
        <w:rPr>
          <w:lang w:val="ru-RU"/>
        </w:rPr>
      </w:pPr>
      <w:r w:rsidRPr="006F5A86">
        <w:t></w:t>
      </w:r>
      <w:r w:rsidRPr="006F5A86">
        <w:rPr>
          <w:lang w:val="ru-RU"/>
        </w:rPr>
        <w:t xml:space="preserve"> </w:t>
      </w:r>
      <w:r w:rsidRPr="006F5A86">
        <w:t></w:t>
      </w:r>
      <w:r w:rsidRPr="006F5A86">
        <w:rPr>
          <w:lang w:val="ru-RU"/>
        </w:rPr>
        <w:t xml:space="preserve"> Термометр и обратный клапан интегрированы в распределительную балку из нержавеющей стали;</w:t>
      </w:r>
    </w:p>
    <w:p w:rsidR="00E63F2C" w:rsidRPr="006F5A86" w:rsidRDefault="00E63F2C" w:rsidP="00E63F2C">
      <w:pPr>
        <w:rPr>
          <w:lang w:val="ru-RU"/>
        </w:rPr>
      </w:pPr>
      <w:r w:rsidRPr="006F5A86">
        <w:t></w:t>
      </w:r>
      <w:r w:rsidRPr="006F5A86">
        <w:rPr>
          <w:lang w:val="ru-RU"/>
        </w:rPr>
        <w:t xml:space="preserve"> Сторож максимальной температуры</w:t>
      </w:r>
      <w:r w:rsidRPr="006F5A86">
        <w:rPr>
          <w:color w:val="FF0000"/>
          <w:lang w:val="ru-RU"/>
        </w:rPr>
        <w:t xml:space="preserve"> (</w:t>
      </w:r>
      <w:r w:rsidRPr="006F5A86">
        <w:rPr>
          <w:color w:val="FF0000"/>
        </w:rPr>
        <w:t>STB</w:t>
      </w:r>
      <w:r w:rsidRPr="006F5A86">
        <w:rPr>
          <w:color w:val="FF0000"/>
          <w:lang w:val="ru-RU"/>
        </w:rPr>
        <w:t xml:space="preserve">) тип </w:t>
      </w:r>
      <w:r w:rsidRPr="006F5A86">
        <w:rPr>
          <w:color w:val="FF0000"/>
        </w:rPr>
        <w:t>GAT</w:t>
      </w:r>
      <w:r w:rsidRPr="006F5A86">
        <w:rPr>
          <w:color w:val="FF0000"/>
          <w:lang w:val="ru-RU"/>
        </w:rPr>
        <w:t>/7</w:t>
      </w:r>
      <w:r w:rsidRPr="006F5A86">
        <w:rPr>
          <w:color w:val="FF0000"/>
        </w:rPr>
        <w:t>HS</w:t>
      </w:r>
      <w:r w:rsidRPr="006F5A86">
        <w:rPr>
          <w:color w:val="FF0000"/>
          <w:lang w:val="ru-RU"/>
        </w:rPr>
        <w:t>;</w:t>
      </w:r>
    </w:p>
    <w:p w:rsidR="00E63F2C" w:rsidRPr="005F7B54" w:rsidRDefault="00E63F2C" w:rsidP="00E63F2C">
      <w:pPr>
        <w:rPr>
          <w:lang w:val="ru-RU"/>
        </w:rPr>
      </w:pPr>
      <w:r w:rsidRPr="006F5A86">
        <w:t></w:t>
      </w:r>
      <w:r w:rsidRPr="005F7B54">
        <w:rPr>
          <w:lang w:val="ru-RU"/>
        </w:rPr>
        <w:t xml:space="preserve"> Инструкция по монтажу;</w:t>
      </w:r>
    </w:p>
    <w:p w:rsidR="00E63F2C" w:rsidRPr="005F7B54" w:rsidRDefault="00E63F2C" w:rsidP="00E63F2C">
      <w:pPr>
        <w:rPr>
          <w:lang w:val="ru-RU"/>
        </w:rPr>
      </w:pPr>
      <w:r w:rsidRPr="006F5A86">
        <w:t></w:t>
      </w:r>
      <w:r w:rsidRPr="005F7B54">
        <w:rPr>
          <w:lang w:val="ru-RU"/>
        </w:rPr>
        <w:t xml:space="preserve"> Паспорт на изделие.</w:t>
      </w:r>
    </w:p>
    <w:p w:rsidR="00E63F2C" w:rsidRPr="005F7B54" w:rsidRDefault="00E63F2C" w:rsidP="00E63F2C">
      <w:pPr>
        <w:rPr>
          <w:lang w:val="ru-RU"/>
        </w:rPr>
      </w:pPr>
    </w:p>
    <w:p w:rsidR="00E63F2C" w:rsidRPr="005F7B54" w:rsidRDefault="00E63F2C" w:rsidP="00E63F2C">
      <w:pPr>
        <w:rPr>
          <w:lang w:val="ru-RU"/>
        </w:rPr>
      </w:pPr>
    </w:p>
    <w:p w:rsidR="00E63F2C" w:rsidRPr="005F7B54" w:rsidRDefault="00E63F2C" w:rsidP="00E63F2C">
      <w:pPr>
        <w:rPr>
          <w:rFonts w:cs="Calibri-Bold"/>
          <w:b/>
          <w:bCs/>
          <w:kern w:val="0"/>
          <w:sz w:val="24"/>
          <w:szCs w:val="24"/>
          <w:lang w:val="ru-RU"/>
        </w:rPr>
      </w:pPr>
      <w:r w:rsidRPr="005F7B54">
        <w:rPr>
          <w:rFonts w:cs="Calibri-Bold"/>
          <w:b/>
          <w:bCs/>
          <w:kern w:val="0"/>
          <w:sz w:val="24"/>
          <w:szCs w:val="24"/>
          <w:lang w:val="ru-RU"/>
        </w:rPr>
        <w:t>3. ФУНКЦИОНАЛЬНОСТЬ</w:t>
      </w:r>
    </w:p>
    <w:p w:rsidR="00E63F2C" w:rsidRPr="005F7B54" w:rsidRDefault="00E63F2C" w:rsidP="00E63F2C">
      <w:pPr>
        <w:rPr>
          <w:rFonts w:cs="Calibri-Bold"/>
          <w:b/>
          <w:bCs/>
          <w:kern w:val="0"/>
          <w:sz w:val="24"/>
          <w:szCs w:val="24"/>
          <w:lang w:val="ru-RU"/>
        </w:rPr>
      </w:pP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За счёт контролируемого «впрыскивания» котловой воды из контура радиаторного отопления (напр. 70°</w:t>
      </w:r>
      <w:r w:rsidRPr="006F5A86">
        <w:t>C</w:t>
      </w:r>
      <w:r w:rsidRPr="006F5A86">
        <w:rPr>
          <w:lang w:val="ru-RU"/>
        </w:rPr>
        <w:t>) и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смешивания её с водой из обратного коллектора тёплых полов, понижается температура подачи до установленной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температуры (напр. 40°</w:t>
      </w:r>
      <w:r w:rsidRPr="006F5A86">
        <w:t>C</w:t>
      </w:r>
      <w:r w:rsidRPr="006F5A86">
        <w:rPr>
          <w:lang w:val="ru-RU"/>
        </w:rPr>
        <w:t>). Здесь применяется гидравлическая схема с подмешивающим включением. Требуемая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температура подачи устанавливается термостатической головкой. Температура котловой воды должна на 10‐15°C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превышать желаемую температуру подачи тёплого пола. Сторож максимальной температуры отключает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циркуляционный насос при превышении температуры подачи 55°C (например при дефекте головки термостата),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предотвращая возможные повреждения тёплых полов. Температура отключения насоса устанавливается</w:t>
      </w:r>
    </w:p>
    <w:p w:rsidR="00E63F2C" w:rsidRPr="005F7B54" w:rsidRDefault="00E63F2C" w:rsidP="00E63F2C">
      <w:pPr>
        <w:rPr>
          <w:lang w:val="ru-RU"/>
        </w:rPr>
      </w:pPr>
      <w:r w:rsidRPr="006F5A86">
        <w:rPr>
          <w:lang w:val="ru-RU"/>
        </w:rPr>
        <w:t xml:space="preserve">пользователем перед запуском системы исходя из типа системы отопительной системы. </w:t>
      </w:r>
      <w:r w:rsidRPr="005F7B54">
        <w:rPr>
          <w:lang w:val="ru-RU"/>
        </w:rPr>
        <w:lastRenderedPageBreak/>
        <w:t>Интегрированный в насосной группе байпас обеспечивает постоянную циркуляцию теплоносителя при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одновременно закрытых контурах распределительного коллектора и двухходового термостатического клапана</w:t>
      </w:r>
    </w:p>
    <w:p w:rsidR="00E63F2C" w:rsidRPr="006F5A86" w:rsidRDefault="00E63F2C" w:rsidP="00E63F2C">
      <w:pPr>
        <w:rPr>
          <w:lang w:val="ru-RU"/>
        </w:rPr>
      </w:pPr>
    </w:p>
    <w:p w:rsidR="00E63F2C" w:rsidRPr="00CF1632" w:rsidRDefault="00E63F2C" w:rsidP="00E63F2C">
      <w:pPr>
        <w:rPr>
          <w:b/>
          <w:lang w:val="ru-RU"/>
        </w:rPr>
      </w:pPr>
      <w:r w:rsidRPr="00CF1632">
        <w:rPr>
          <w:b/>
          <w:lang w:val="ru-RU"/>
        </w:rPr>
        <w:t>4. ОПЦИИ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 xml:space="preserve">Мы рекомендуем использование распределительных коллекторов со встроенными расходомерами </w:t>
      </w:r>
      <w:proofErr w:type="spellStart"/>
      <w:r w:rsidRPr="006F5A86">
        <w:rPr>
          <w:lang w:val="ru-RU"/>
        </w:rPr>
        <w:t>zeissler</w:t>
      </w:r>
      <w:proofErr w:type="spellEnd"/>
      <w:r w:rsidRPr="006F5A86">
        <w:rPr>
          <w:lang w:val="ru-RU"/>
        </w:rPr>
        <w:t xml:space="preserve"> </w:t>
      </w:r>
      <w:proofErr w:type="spellStart"/>
      <w:r w:rsidRPr="006F5A86">
        <w:rPr>
          <w:lang w:val="ru-RU"/>
        </w:rPr>
        <w:t>kcs</w:t>
      </w:r>
      <w:proofErr w:type="spellEnd"/>
      <w:r w:rsidRPr="006F5A86">
        <w:rPr>
          <w:lang w:val="ru-RU"/>
        </w:rPr>
        <w:t>. Благодаря возможности оптического контроля, облегчается настройка расчётных массовых расходов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отопительных контуров. Также мы рекомендуем к установке электрические сервоприводы и электронные блоки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подключения с модулем отключения насоса. Данная система обеспечит комфортную температуру в обогреваемых</w:t>
      </w:r>
    </w:p>
    <w:p w:rsidR="00E63F2C" w:rsidRPr="006F5A86" w:rsidRDefault="00E63F2C" w:rsidP="00E63F2C">
      <w:pPr>
        <w:rPr>
          <w:lang w:val="ru-RU"/>
        </w:rPr>
      </w:pPr>
      <w:r w:rsidRPr="006F5A86">
        <w:rPr>
          <w:lang w:val="ru-RU"/>
        </w:rPr>
        <w:t>помещениях и отключит насос, если все контуры закрыты</w:t>
      </w:r>
    </w:p>
    <w:p w:rsidR="006F5A86" w:rsidRPr="006F5A86" w:rsidRDefault="006F5A86" w:rsidP="00E63F2C">
      <w:pPr>
        <w:rPr>
          <w:lang w:val="ru-RU"/>
        </w:rPr>
      </w:pPr>
    </w:p>
    <w:p w:rsidR="006F5A86" w:rsidRPr="00CF1632" w:rsidRDefault="006F5A86" w:rsidP="006F5A86">
      <w:pPr>
        <w:rPr>
          <w:b/>
          <w:lang w:val="ru-RU"/>
        </w:rPr>
      </w:pPr>
      <w:r w:rsidRPr="00CF1632">
        <w:rPr>
          <w:b/>
          <w:lang w:val="ru-RU"/>
        </w:rPr>
        <w:t>5. МОНТАЖ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Смесительную группу с насосом закрепить с прокладками напрямую накидными гайками к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распределительному коллектору: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‐ верхнюю балку из нержавеющей стали со встроенным термостатическим клапаном прикрутить к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обратному распределительному коллектору поверхностной системы отопления.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‐ нижнюю балку из нержавеющей стали со встроенным балансировочным вентилем, термометром и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накладным термостатом прикрутить к подающему распределительному коллектору поверхностной системы отопления.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Проверить все соединения на герметичность. При необходимости подтянуть соединения с максимальным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усилием 75Нм. Внимание при замене насоса использовать новые прокладки.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Закрепить термостатическую головку на 2х ходовом клапане. Выносной датчик температуры закрепить на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нижней балке группы циркуляции или подающей балке распределительного коллектора 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 Внимание!!! Не </w:t>
      </w:r>
      <w:proofErr w:type="spellStart"/>
      <w:r w:rsidRPr="006F5A86">
        <w:rPr>
          <w:lang w:val="ru-RU"/>
        </w:rPr>
        <w:t>прегибайте</w:t>
      </w:r>
      <w:proofErr w:type="spellEnd"/>
      <w:r w:rsidRPr="006F5A86">
        <w:rPr>
          <w:lang w:val="ru-RU"/>
        </w:rPr>
        <w:t xml:space="preserve"> </w:t>
      </w:r>
      <w:proofErr w:type="spellStart"/>
      <w:r w:rsidRPr="006F5A86">
        <w:rPr>
          <w:lang w:val="ru-RU"/>
        </w:rPr>
        <w:t>капилярную</w:t>
      </w:r>
      <w:proofErr w:type="spellEnd"/>
      <w:r w:rsidRPr="006F5A86">
        <w:rPr>
          <w:lang w:val="ru-RU"/>
        </w:rPr>
        <w:t xml:space="preserve"> трубку, может </w:t>
      </w:r>
      <w:proofErr w:type="spellStart"/>
      <w:r w:rsidRPr="006F5A86">
        <w:rPr>
          <w:lang w:val="ru-RU"/>
        </w:rPr>
        <w:t>поламаться</w:t>
      </w:r>
      <w:proofErr w:type="spellEnd"/>
      <w:r w:rsidRPr="006F5A86">
        <w:rPr>
          <w:lang w:val="ru-RU"/>
        </w:rPr>
        <w:t>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Подключить электроснабжение для циркуляционного насоса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Внимание: электротехнические работы должны выполняться обученным персоналом. При этом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соблюдать действующие меры безопасности и требования местных </w:t>
      </w:r>
      <w:proofErr w:type="spellStart"/>
      <w:r w:rsidRPr="006F5A86">
        <w:rPr>
          <w:lang w:val="ru-RU"/>
        </w:rPr>
        <w:t>электроснабжающих</w:t>
      </w:r>
      <w:proofErr w:type="spellEnd"/>
      <w:r w:rsidRPr="006F5A86">
        <w:rPr>
          <w:lang w:val="ru-RU"/>
        </w:rPr>
        <w:t xml:space="preserve"> организаций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Заполнение каждого контура тёплых полов выполняется через интегрированный в подающем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распределительном коллекторе кран для наполнения и сброса. Интегрированный в балку обратный клапан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предотвращает проток воды через насос в обратный коллектор.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Отопительные контура промывать и заполнять по отдельности. Перепад давления более </w:t>
      </w:r>
      <w:r w:rsidRPr="006F5A86">
        <w:rPr>
          <w:lang w:val="ru-RU"/>
        </w:rPr>
        <w:lastRenderedPageBreak/>
        <w:t xml:space="preserve">1бара </w:t>
      </w:r>
      <w:proofErr w:type="spellStart"/>
      <w:r w:rsidRPr="006F5A86">
        <w:rPr>
          <w:lang w:val="ru-RU"/>
        </w:rPr>
        <w:t>недопутим</w:t>
      </w:r>
      <w:proofErr w:type="spellEnd"/>
      <w:r w:rsidRPr="006F5A86">
        <w:rPr>
          <w:lang w:val="ru-RU"/>
        </w:rPr>
        <w:t>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Промывку системы осуществл</w:t>
      </w:r>
      <w:r w:rsidR="005F7B54">
        <w:rPr>
          <w:lang w:val="ru-RU"/>
        </w:rPr>
        <w:t>я</w:t>
      </w:r>
      <w:r w:rsidRPr="006F5A86">
        <w:rPr>
          <w:lang w:val="ru-RU"/>
        </w:rPr>
        <w:t>ть в предусмотренном направлении потока с соответствующей фильтрацией,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чтобы попадание загрязнений не привело к блокировке систем регулирования.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После заполнения системы удалить воздух из системы с помощ</w:t>
      </w:r>
      <w:r w:rsidR="005F7B54">
        <w:rPr>
          <w:lang w:val="ru-RU"/>
        </w:rPr>
        <w:t>ь</w:t>
      </w:r>
      <w:r w:rsidRPr="006F5A86">
        <w:rPr>
          <w:lang w:val="ru-RU"/>
        </w:rPr>
        <w:t>ю ручного вентиля на коллекторе. Воздух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из насоса удалить через центральный винт на моторе насоса. Включение и выключение насоса на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максимальной ступени ускорит удаление воздуха.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После четырёхнедельной (1 месяц) эксплуатации повторить процесс удаления воздуха.</w:t>
      </w:r>
    </w:p>
    <w:p w:rsidR="006F5A86" w:rsidRPr="006F5A86" w:rsidRDefault="006F5A86" w:rsidP="006F5A86">
      <w:pPr>
        <w:rPr>
          <w:lang w:val="ru-RU"/>
        </w:rPr>
      </w:pPr>
    </w:p>
    <w:p w:rsidR="006F5A86" w:rsidRPr="00CF1632" w:rsidRDefault="006F5A86" w:rsidP="006F5A86">
      <w:pPr>
        <w:rPr>
          <w:b/>
          <w:lang w:val="ru-RU"/>
        </w:rPr>
      </w:pPr>
      <w:r w:rsidRPr="00CF1632">
        <w:rPr>
          <w:b/>
          <w:lang w:val="ru-RU"/>
        </w:rPr>
        <w:t>6. ПУСК И НАЛАДКА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Первоначально необходимо произвести гидравлические настройки всех контуров тёплого пола в соответствии с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Вашими расчётами (см. Описание на распределительные коллекторы). Это значит настроить на каждом контуре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коллектора расчётный расход теплоносителя. Мы рекомендуем использовать коллекторы со встроенными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расходомерами. Регулировка балансировочного вентиля на </w:t>
      </w:r>
      <w:proofErr w:type="spellStart"/>
      <w:r w:rsidRPr="006F5A86">
        <w:rPr>
          <w:lang w:val="ru-RU"/>
        </w:rPr>
        <w:t>обратке</w:t>
      </w:r>
      <w:proofErr w:type="spellEnd"/>
      <w:r w:rsidRPr="006F5A86">
        <w:rPr>
          <w:lang w:val="ru-RU"/>
        </w:rPr>
        <w:t xml:space="preserve"> котлового контура выполняется в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соответствии с расчётным сопротивлением радиаторного контура отопления. Для безупречной работы</w:t>
      </w:r>
    </w:p>
    <w:p w:rsidR="006F5A86" w:rsidRPr="005F7B54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lang w:val="ru-RU"/>
        </w:rPr>
        <w:t>смесительного модуля необходимо, чтобы общее гидравлическое сопротивление вторичного контура тёплых.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полов было равно сопротивлению первичного радиаторного контура. </w:t>
      </w:r>
      <w:r w:rsidRPr="005F7B54">
        <w:rPr>
          <w:rFonts w:cs="Calibri"/>
          <w:kern w:val="0"/>
          <w:sz w:val="20"/>
          <w:szCs w:val="20"/>
          <w:lang w:val="ru-RU"/>
        </w:rPr>
        <w:t>Данны</w:t>
      </w:r>
      <w:r w:rsidR="005F7B54">
        <w:rPr>
          <w:rFonts w:cs="Calibri"/>
          <w:kern w:val="0"/>
          <w:sz w:val="20"/>
          <w:szCs w:val="20"/>
          <w:lang w:val="ru-RU"/>
        </w:rPr>
        <w:t>е по сопротивлению взять из расч</w:t>
      </w:r>
      <w:r w:rsidRPr="005F7B54">
        <w:rPr>
          <w:rFonts w:cs="Calibri"/>
          <w:kern w:val="0"/>
          <w:sz w:val="20"/>
          <w:szCs w:val="20"/>
          <w:lang w:val="ru-RU"/>
        </w:rPr>
        <w:t>ёта</w:t>
      </w:r>
    </w:p>
    <w:p w:rsidR="006F5A86" w:rsidRPr="005F7B54" w:rsidRDefault="006F5A86" w:rsidP="006F5A86">
      <w:pPr>
        <w:rPr>
          <w:rFonts w:cs="Calibri"/>
          <w:kern w:val="0"/>
          <w:sz w:val="20"/>
          <w:szCs w:val="20"/>
          <w:lang w:val="ru-RU"/>
        </w:rPr>
      </w:pPr>
      <w:r w:rsidRPr="005F7B54">
        <w:rPr>
          <w:rFonts w:cs="Calibri"/>
          <w:kern w:val="0"/>
          <w:sz w:val="20"/>
          <w:szCs w:val="20"/>
          <w:lang w:val="ru-RU"/>
        </w:rPr>
        <w:t>тёплых полов.</w:t>
      </w:r>
    </w:p>
    <w:p w:rsidR="006F5A86" w:rsidRPr="005F7B54" w:rsidRDefault="006F5A86" w:rsidP="006F5A86">
      <w:pPr>
        <w:rPr>
          <w:rFonts w:cs="Calibri"/>
          <w:kern w:val="0"/>
          <w:sz w:val="20"/>
          <w:szCs w:val="20"/>
          <w:lang w:val="ru-RU"/>
        </w:rPr>
      </w:pP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Если эти данные не известны, то предварительно балансировочный вентиль может быть настроен согласно п.6.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Температура котловой воды должна на 10‐15°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превышать желаемую температуру подачи тёплого пола.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Желаемую температуру подачи настроить с помощью термостатической головки от 20°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до 50°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и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проконтролировать некоторое время на термометре. При первичном запуске выравнивание температуры может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занять некоторое время, так как весь объём воды холодных контуров должен ещё прогреться. Если требуемая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температура подачи на коллекторе не достигается, тогда следует «маленькими шагами» приоткрыть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балансировочный вентиль, до достижения желаемой температуры. При этом необходимо следить за расходом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теплоносителя по расходомерам. Температура обратного потока от тёплых полов должна иметь мин. 20‐25°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.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 xml:space="preserve">В некоторых отопительных </w:t>
      </w:r>
      <w:proofErr w:type="gramStart"/>
      <w:r w:rsidRPr="006F5A86">
        <w:rPr>
          <w:rFonts w:cs="Calibri"/>
          <w:kern w:val="0"/>
          <w:sz w:val="20"/>
          <w:szCs w:val="20"/>
          <w:lang w:val="ru-RU"/>
        </w:rPr>
        <w:t>системах например</w:t>
      </w:r>
      <w:proofErr w:type="gramEnd"/>
      <w:r w:rsidRPr="006F5A86">
        <w:rPr>
          <w:rFonts w:cs="Calibri"/>
          <w:kern w:val="0"/>
          <w:sz w:val="20"/>
          <w:szCs w:val="20"/>
          <w:lang w:val="ru-RU"/>
        </w:rPr>
        <w:t xml:space="preserve"> там, где установлены настенные котлы с </w:t>
      </w:r>
      <w:r w:rsidRPr="006F5A86">
        <w:rPr>
          <w:rFonts w:cs="Calibri"/>
          <w:kern w:val="0"/>
          <w:sz w:val="20"/>
          <w:szCs w:val="20"/>
          <w:lang w:val="ru-RU"/>
        </w:rPr>
        <w:lastRenderedPageBreak/>
        <w:t>бойлером, может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оказаться необходимым в</w:t>
      </w:r>
      <w:r w:rsidR="005F7B54">
        <w:rPr>
          <w:rFonts w:cs="Calibri"/>
          <w:kern w:val="0"/>
          <w:sz w:val="20"/>
          <w:szCs w:val="20"/>
          <w:lang w:val="ru-RU"/>
        </w:rPr>
        <w:t xml:space="preserve">ыполнить дополнительные </w:t>
      </w:r>
      <w:proofErr w:type="spellStart"/>
      <w:r w:rsidR="005F7B54">
        <w:rPr>
          <w:rFonts w:cs="Calibri"/>
          <w:kern w:val="0"/>
          <w:sz w:val="20"/>
          <w:szCs w:val="20"/>
          <w:lang w:val="ru-RU"/>
        </w:rPr>
        <w:t>инсто</w:t>
      </w:r>
      <w:r w:rsidRPr="006F5A86">
        <w:rPr>
          <w:rFonts w:cs="Calibri"/>
          <w:kern w:val="0"/>
          <w:sz w:val="20"/>
          <w:szCs w:val="20"/>
          <w:lang w:val="ru-RU"/>
        </w:rPr>
        <w:t>л</w:t>
      </w:r>
      <w:r w:rsidR="005F7B54">
        <w:rPr>
          <w:rFonts w:cs="Calibri"/>
          <w:kern w:val="0"/>
          <w:sz w:val="20"/>
          <w:szCs w:val="20"/>
          <w:lang w:val="ru-RU"/>
        </w:rPr>
        <w:t>л</w:t>
      </w:r>
      <w:r w:rsidRPr="006F5A86">
        <w:rPr>
          <w:rFonts w:cs="Calibri"/>
          <w:kern w:val="0"/>
          <w:sz w:val="20"/>
          <w:szCs w:val="20"/>
          <w:lang w:val="ru-RU"/>
        </w:rPr>
        <w:t>яции</w:t>
      </w:r>
      <w:proofErr w:type="spellEnd"/>
      <w:r w:rsidRPr="006F5A86">
        <w:rPr>
          <w:rFonts w:cs="Calibri"/>
          <w:kern w:val="0"/>
          <w:sz w:val="20"/>
          <w:szCs w:val="20"/>
          <w:lang w:val="ru-RU"/>
        </w:rPr>
        <w:t>. При определённых обстоятельствах, когда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прерывается циркуляция теплоносителя в котловом контуре (напр. В момент нагрева бойлера), насос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 xml:space="preserve">смесительного модуля может давить через </w:t>
      </w:r>
      <w:proofErr w:type="spellStart"/>
      <w:r w:rsidRPr="006F5A86">
        <w:rPr>
          <w:rFonts w:cs="Calibri"/>
          <w:kern w:val="0"/>
          <w:sz w:val="20"/>
          <w:szCs w:val="20"/>
          <w:lang w:val="ru-RU"/>
        </w:rPr>
        <w:t>обратку</w:t>
      </w:r>
      <w:proofErr w:type="spellEnd"/>
      <w:r w:rsidRPr="006F5A86">
        <w:rPr>
          <w:rFonts w:cs="Calibri"/>
          <w:kern w:val="0"/>
          <w:sz w:val="20"/>
          <w:szCs w:val="20"/>
          <w:lang w:val="ru-RU"/>
        </w:rPr>
        <w:t xml:space="preserve"> в радиаторы или могут возникнуть посторонние шумы в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proofErr w:type="spellStart"/>
      <w:r w:rsidRPr="006F5A86">
        <w:rPr>
          <w:rFonts w:cs="Calibri"/>
          <w:kern w:val="0"/>
          <w:sz w:val="20"/>
          <w:szCs w:val="20"/>
          <w:lang w:val="ru-RU"/>
        </w:rPr>
        <w:t>теплогенераторе</w:t>
      </w:r>
      <w:proofErr w:type="spellEnd"/>
      <w:r w:rsidRPr="006F5A86">
        <w:rPr>
          <w:rFonts w:cs="Calibri"/>
          <w:kern w:val="0"/>
          <w:sz w:val="20"/>
          <w:szCs w:val="20"/>
          <w:lang w:val="ru-RU"/>
        </w:rPr>
        <w:t>. В таких случаях необходимо в этих системах предусмотреть дополнительный обратный клапан,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гидравлическую стрелку или что‐то похожее. В любом случае следует придерживаться технических требований и</w:t>
      </w:r>
    </w:p>
    <w:p w:rsidR="006F5A86" w:rsidRPr="006F5A86" w:rsidRDefault="006F5A86" w:rsidP="006F5A86">
      <w:pPr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cs="Calibri"/>
          <w:kern w:val="0"/>
          <w:sz w:val="20"/>
          <w:szCs w:val="20"/>
          <w:lang w:val="ru-RU"/>
        </w:rPr>
        <w:t>гидравлических схем рекомендованных производителями котлов.</w:t>
      </w:r>
    </w:p>
    <w:p w:rsidR="006F5A86" w:rsidRPr="006F5A86" w:rsidRDefault="006F5A86" w:rsidP="006F5A86">
      <w:pPr>
        <w:rPr>
          <w:rFonts w:cs="Calibri"/>
          <w:kern w:val="0"/>
          <w:sz w:val="20"/>
          <w:szCs w:val="20"/>
          <w:lang w:val="ru-RU"/>
        </w:rPr>
      </w:pP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-Bold"/>
          <w:b/>
          <w:bCs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eastAsia="SymbolMT" w:cs="Calibri-Bold"/>
          <w:b/>
          <w:bCs/>
          <w:kern w:val="0"/>
          <w:sz w:val="20"/>
          <w:szCs w:val="20"/>
          <w:lang w:val="ru-RU"/>
        </w:rPr>
        <w:t>Выполнить гидравлическую балансировку: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>‐ закрыть термостатическую головку на подаче высокотемпературного котлового контура;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 xml:space="preserve">‐ открыть все вентили распределительного коллектора на подача и </w:t>
      </w:r>
      <w:proofErr w:type="spellStart"/>
      <w:r w:rsidRPr="006F5A86">
        <w:rPr>
          <w:rFonts w:eastAsia="SymbolMT" w:cs="Calibri"/>
          <w:kern w:val="0"/>
          <w:sz w:val="20"/>
          <w:szCs w:val="20"/>
          <w:lang w:val="ru-RU"/>
        </w:rPr>
        <w:t>обратке</w:t>
      </w:r>
      <w:proofErr w:type="spellEnd"/>
      <w:r w:rsidRPr="006F5A86">
        <w:rPr>
          <w:rFonts w:eastAsia="SymbolMT" w:cs="Calibri"/>
          <w:kern w:val="0"/>
          <w:sz w:val="20"/>
          <w:szCs w:val="20"/>
          <w:lang w:val="ru-RU"/>
        </w:rPr>
        <w:t>. Выполнить предварительные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>настройки в соответствии с запроектированными значениями;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>‐ включить циркуляционный насос и при необходимости подрегулировать расходы теплоносителя;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 xml:space="preserve">‐ балансировочный вентиль на </w:t>
      </w:r>
      <w:proofErr w:type="spellStart"/>
      <w:r w:rsidRPr="006F5A86">
        <w:rPr>
          <w:rFonts w:eastAsia="SymbolMT" w:cs="Calibri"/>
          <w:kern w:val="0"/>
          <w:sz w:val="20"/>
          <w:szCs w:val="20"/>
          <w:lang w:val="ru-RU"/>
        </w:rPr>
        <w:t>обратке</w:t>
      </w:r>
      <w:proofErr w:type="spellEnd"/>
      <w:r w:rsidRPr="006F5A86">
        <w:rPr>
          <w:rFonts w:eastAsia="SymbolMT" w:cs="Calibri"/>
          <w:kern w:val="0"/>
          <w:sz w:val="20"/>
          <w:szCs w:val="20"/>
          <w:lang w:val="ru-RU"/>
        </w:rPr>
        <w:t xml:space="preserve"> котлового контура (с завода полностью открыт) закрутить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 xml:space="preserve">шестигранным </w:t>
      </w:r>
      <w:proofErr w:type="spellStart"/>
      <w:r w:rsidRPr="006F5A86">
        <w:rPr>
          <w:rFonts w:eastAsia="SymbolMT" w:cs="Calibri"/>
          <w:kern w:val="0"/>
          <w:sz w:val="20"/>
          <w:szCs w:val="20"/>
          <w:lang w:val="ru-RU"/>
        </w:rPr>
        <w:t>ключём</w:t>
      </w:r>
      <w:proofErr w:type="spellEnd"/>
      <w:r w:rsidRPr="006F5A86">
        <w:rPr>
          <w:rFonts w:eastAsia="SymbolMT" w:cs="Calibri"/>
          <w:kern w:val="0"/>
          <w:sz w:val="20"/>
          <w:szCs w:val="20"/>
          <w:lang w:val="ru-RU"/>
        </w:rPr>
        <w:t xml:space="preserve"> 8мм так, чтобы все контура обеспечивались необходимым расходом.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eastAsia="SymbolMT" w:cs="Calibri"/>
          <w:kern w:val="0"/>
          <w:sz w:val="20"/>
          <w:szCs w:val="20"/>
          <w:lang w:val="ru-RU"/>
        </w:rPr>
        <w:t>Установить на термостатической головке желаемую температуру подачи.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eastAsia="SymbolMT" w:cs="Calibri"/>
          <w:kern w:val="0"/>
          <w:sz w:val="20"/>
          <w:szCs w:val="20"/>
          <w:lang w:val="ru-RU"/>
        </w:rPr>
        <w:t>Регулировочный вентиль на байпасе с завода полностью открыт и как правило не требует регулировки.</w:t>
      </w:r>
    </w:p>
    <w:p w:rsidR="006F5A86" w:rsidRPr="006F5A86" w:rsidRDefault="006F5A86" w:rsidP="006F5A86">
      <w:pPr>
        <w:rPr>
          <w:rFonts w:eastAsia="SymbolMT" w:cs="Calibri"/>
          <w:kern w:val="0"/>
          <w:sz w:val="20"/>
          <w:szCs w:val="20"/>
          <w:lang w:val="ru-RU"/>
        </w:rPr>
      </w:pPr>
      <w:r w:rsidRPr="006F5A86">
        <w:rPr>
          <w:rFonts w:eastAsia="SymbolMT" w:cs="Calibri"/>
          <w:kern w:val="0"/>
          <w:sz w:val="20"/>
          <w:szCs w:val="20"/>
          <w:lang w:val="ru-RU"/>
        </w:rPr>
        <w:t>Этот вентиль может быть пользователем при полностью закрыт (это значит байпас о</w:t>
      </w:r>
      <w:r w:rsidR="005F7B54">
        <w:rPr>
          <w:rFonts w:eastAsia="SymbolMT" w:cs="Calibri"/>
          <w:kern w:val="0"/>
          <w:sz w:val="20"/>
          <w:szCs w:val="20"/>
          <w:lang w:val="ru-RU"/>
        </w:rPr>
        <w:t>т</w:t>
      </w:r>
      <w:r w:rsidRPr="006F5A86">
        <w:rPr>
          <w:rFonts w:eastAsia="SymbolMT" w:cs="Calibri"/>
          <w:kern w:val="0"/>
          <w:sz w:val="20"/>
          <w:szCs w:val="20"/>
          <w:lang w:val="ru-RU"/>
        </w:rPr>
        <w:t>ключен).</w:t>
      </w:r>
    </w:p>
    <w:p w:rsidR="006F5A86" w:rsidRPr="006F5A86" w:rsidRDefault="006F5A86" w:rsidP="006F5A86">
      <w:pPr>
        <w:rPr>
          <w:rFonts w:eastAsia="SymbolMT" w:cs="Calibri"/>
          <w:kern w:val="0"/>
          <w:sz w:val="20"/>
          <w:szCs w:val="20"/>
          <w:lang w:val="ru-RU"/>
        </w:rPr>
      </w:pPr>
    </w:p>
    <w:p w:rsidR="006F5A86" w:rsidRPr="00CF1632" w:rsidRDefault="00CF1632" w:rsidP="006F5A86">
      <w:pPr>
        <w:rPr>
          <w:rFonts w:eastAsia="SymbolMT" w:cs="Calibri"/>
          <w:kern w:val="0"/>
          <w:szCs w:val="21"/>
          <w:lang w:val="ru-RU"/>
        </w:rPr>
      </w:pPr>
      <w:r w:rsidRPr="005F7B54">
        <w:rPr>
          <w:rFonts w:cs="Calibri-Bold"/>
          <w:b/>
          <w:bCs/>
          <w:kern w:val="0"/>
          <w:szCs w:val="21"/>
          <w:lang w:val="ru-RU"/>
        </w:rPr>
        <w:t>7. ТЕХНИЧЕСКИЕ ХАРАКТЕРИСТИКИ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-Bold"/>
          <w:b/>
          <w:bCs/>
          <w:kern w:val="0"/>
          <w:sz w:val="22"/>
          <w:lang w:val="ru-RU"/>
        </w:rPr>
      </w:pPr>
      <w:r w:rsidRPr="006F5A86">
        <w:rPr>
          <w:rFonts w:cs="Calibri-Bold"/>
          <w:b/>
          <w:bCs/>
          <w:kern w:val="0"/>
          <w:sz w:val="22"/>
          <w:lang w:val="ru-RU"/>
        </w:rPr>
        <w:t xml:space="preserve">Двухходовой </w:t>
      </w:r>
      <w:proofErr w:type="gramStart"/>
      <w:r w:rsidRPr="006F5A86">
        <w:rPr>
          <w:rFonts w:cs="Calibri-Bold"/>
          <w:b/>
          <w:bCs/>
          <w:kern w:val="0"/>
          <w:sz w:val="22"/>
          <w:lang w:val="ru-RU"/>
        </w:rPr>
        <w:t>клапан  с</w:t>
      </w:r>
      <w:proofErr w:type="gramEnd"/>
      <w:r w:rsidRPr="006F5A86">
        <w:rPr>
          <w:rFonts w:cs="Calibri-Bold"/>
          <w:b/>
          <w:bCs/>
          <w:kern w:val="0"/>
          <w:sz w:val="22"/>
          <w:lang w:val="ru-RU"/>
        </w:rPr>
        <w:t xml:space="preserve"> термостатической головкой 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cs="Calibri"/>
          <w:kern w:val="0"/>
          <w:sz w:val="20"/>
          <w:szCs w:val="20"/>
          <w:lang w:val="ru-RU"/>
        </w:rPr>
        <w:t>Погружной жидкостной датчик температуры с капиллярной трубкой (2м)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cs="Calibri"/>
          <w:kern w:val="0"/>
          <w:sz w:val="20"/>
          <w:szCs w:val="20"/>
          <w:lang w:val="ru-RU"/>
        </w:rPr>
        <w:t>Диапазон регулирования: 20°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‐ 50°</w:t>
      </w:r>
      <w:r w:rsidRPr="006F5A86">
        <w:rPr>
          <w:rFonts w:cs="Calibri"/>
          <w:kern w:val="0"/>
          <w:sz w:val="20"/>
          <w:szCs w:val="20"/>
        </w:rPr>
        <w:t>C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cs="Calibri"/>
          <w:kern w:val="0"/>
          <w:sz w:val="20"/>
          <w:szCs w:val="20"/>
          <w:lang w:val="ru-RU"/>
        </w:rPr>
        <w:t>Маркировка: 1‐7 (1=20°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, 2=25°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, 3=30°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, 4=35°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, 5=40°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, 6=45°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, 7=50°</w:t>
      </w:r>
      <w:r w:rsidRPr="006F5A86">
        <w:rPr>
          <w:rFonts w:cs="Calibri"/>
          <w:kern w:val="0"/>
          <w:sz w:val="20"/>
          <w:szCs w:val="20"/>
        </w:rPr>
        <w:t>C</w:t>
      </w:r>
      <w:r w:rsidRPr="006F5A86">
        <w:rPr>
          <w:rFonts w:cs="Calibri"/>
          <w:kern w:val="0"/>
          <w:sz w:val="20"/>
          <w:szCs w:val="20"/>
          <w:lang w:val="ru-RU"/>
        </w:rPr>
        <w:t>)</w:t>
      </w:r>
    </w:p>
    <w:p w:rsidR="006F5A86" w:rsidRPr="006F5A86" w:rsidRDefault="006F5A86" w:rsidP="006F5A86">
      <w:pPr>
        <w:autoSpaceDE w:val="0"/>
        <w:autoSpaceDN w:val="0"/>
        <w:adjustRightInd w:val="0"/>
        <w:jc w:val="left"/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6F5A86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Подключение головки термостата: </w:t>
      </w:r>
      <w:r w:rsidRPr="006F5A86">
        <w:rPr>
          <w:rFonts w:cs="Calibri"/>
          <w:kern w:val="0"/>
          <w:sz w:val="20"/>
          <w:szCs w:val="20"/>
        </w:rPr>
        <w:t>M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30 </w:t>
      </w:r>
      <w:r w:rsidRPr="006F5A86">
        <w:rPr>
          <w:rFonts w:cs="Calibri"/>
          <w:kern w:val="0"/>
          <w:sz w:val="20"/>
          <w:szCs w:val="20"/>
        </w:rPr>
        <w:t>x</w:t>
      </w:r>
      <w:r w:rsidRPr="006F5A86">
        <w:rPr>
          <w:rFonts w:cs="Calibri"/>
          <w:kern w:val="0"/>
          <w:sz w:val="20"/>
          <w:szCs w:val="20"/>
          <w:lang w:val="ru-RU"/>
        </w:rPr>
        <w:t xml:space="preserve"> 1</w:t>
      </w:r>
      <w:proofErr w:type="gramStart"/>
      <w:r w:rsidRPr="006F5A86">
        <w:rPr>
          <w:rFonts w:cs="Calibri"/>
          <w:kern w:val="0"/>
          <w:sz w:val="20"/>
          <w:szCs w:val="20"/>
          <w:lang w:val="ru-RU"/>
        </w:rPr>
        <w:t>,5</w:t>
      </w:r>
      <w:proofErr w:type="gramEnd"/>
    </w:p>
    <w:p w:rsidR="006F5A86" w:rsidRPr="005F7B54" w:rsidRDefault="006F5A86" w:rsidP="006F5A86">
      <w:pPr>
        <w:rPr>
          <w:rFonts w:cs="Calibri"/>
          <w:kern w:val="0"/>
          <w:sz w:val="20"/>
          <w:szCs w:val="20"/>
          <w:lang w:val="ru-RU"/>
        </w:rPr>
      </w:pPr>
      <w:r w:rsidRPr="006F5A86">
        <w:rPr>
          <w:rFonts w:eastAsia="SymbolMT" w:cs="SymbolMT"/>
          <w:kern w:val="0"/>
          <w:sz w:val="20"/>
          <w:szCs w:val="20"/>
        </w:rPr>
        <w:t></w:t>
      </w:r>
      <w:r w:rsidRPr="005F7B54">
        <w:rPr>
          <w:rFonts w:eastAsia="SymbolMT" w:cs="SymbolMT"/>
          <w:kern w:val="0"/>
          <w:sz w:val="20"/>
          <w:szCs w:val="20"/>
          <w:lang w:val="ru-RU"/>
        </w:rPr>
        <w:t xml:space="preserve"> </w:t>
      </w:r>
      <w:r w:rsidRPr="006F5A86">
        <w:rPr>
          <w:rFonts w:cs="Calibri"/>
          <w:kern w:val="0"/>
          <w:sz w:val="20"/>
          <w:szCs w:val="20"/>
        </w:rPr>
        <w:t>K</w:t>
      </w:r>
      <w:r w:rsidRPr="006F5A86">
        <w:rPr>
          <w:rFonts w:cs="Calibri"/>
          <w:kern w:val="0"/>
          <w:sz w:val="13"/>
          <w:szCs w:val="13"/>
        </w:rPr>
        <w:t>VS</w:t>
      </w:r>
      <w:r w:rsidRPr="005F7B54">
        <w:rPr>
          <w:rFonts w:cs="Calibri"/>
          <w:kern w:val="0"/>
          <w:sz w:val="13"/>
          <w:szCs w:val="13"/>
          <w:lang w:val="ru-RU"/>
        </w:rPr>
        <w:t xml:space="preserve"> </w:t>
      </w:r>
      <w:r w:rsidRPr="005F7B54">
        <w:rPr>
          <w:rFonts w:cs="Calibri"/>
          <w:kern w:val="0"/>
          <w:sz w:val="20"/>
          <w:szCs w:val="20"/>
          <w:lang w:val="ru-RU"/>
        </w:rPr>
        <w:t>термостатического клапана: 4</w:t>
      </w:r>
      <w:proofErr w:type="gramStart"/>
      <w:r w:rsidRPr="005F7B54">
        <w:rPr>
          <w:rFonts w:cs="Calibri"/>
          <w:kern w:val="0"/>
          <w:sz w:val="20"/>
          <w:szCs w:val="20"/>
          <w:lang w:val="ru-RU"/>
        </w:rPr>
        <w:t>,5</w:t>
      </w:r>
      <w:proofErr w:type="gramEnd"/>
      <w:r w:rsidRPr="005F7B54">
        <w:rPr>
          <w:rFonts w:cs="Calibri"/>
          <w:kern w:val="0"/>
          <w:sz w:val="20"/>
          <w:szCs w:val="20"/>
          <w:lang w:val="ru-RU"/>
        </w:rPr>
        <w:t xml:space="preserve"> м³/ч</w:t>
      </w:r>
    </w:p>
    <w:p w:rsidR="006F5A86" w:rsidRPr="005F7B54" w:rsidRDefault="006F5A86" w:rsidP="006F5A86">
      <w:pPr>
        <w:rPr>
          <w:rFonts w:cs="Calibri"/>
          <w:kern w:val="0"/>
          <w:sz w:val="20"/>
          <w:szCs w:val="20"/>
          <w:lang w:val="ru-RU"/>
        </w:rPr>
      </w:pPr>
    </w:p>
    <w:p w:rsidR="006F5A86" w:rsidRPr="005F7B54" w:rsidRDefault="006F5A86" w:rsidP="006F5A86">
      <w:pPr>
        <w:rPr>
          <w:rFonts w:cs="Calibri"/>
          <w:kern w:val="0"/>
          <w:sz w:val="20"/>
          <w:szCs w:val="20"/>
          <w:lang w:val="ru-RU"/>
        </w:rPr>
      </w:pPr>
    </w:p>
    <w:p w:rsidR="006F5A86" w:rsidRPr="005F7B54" w:rsidRDefault="006F5A86" w:rsidP="006F5A86">
      <w:pPr>
        <w:rPr>
          <w:rFonts w:cs="Calibri"/>
          <w:kern w:val="0"/>
          <w:sz w:val="20"/>
          <w:szCs w:val="20"/>
          <w:lang w:val="ru-RU"/>
        </w:rPr>
      </w:pPr>
    </w:p>
    <w:p w:rsidR="006F5A86" w:rsidRPr="00CF1632" w:rsidRDefault="006F5A86" w:rsidP="006F5A86">
      <w:pPr>
        <w:rPr>
          <w:b/>
          <w:lang w:val="ru-RU"/>
        </w:rPr>
      </w:pPr>
      <w:r w:rsidRPr="00CF1632">
        <w:rPr>
          <w:b/>
          <w:lang w:val="ru-RU"/>
        </w:rPr>
        <w:t>8. УСТРАНЕНИЕ НЕИСПРАВНОСТЕЙ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Не достигается желаемая температура подающей линии!!!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Возможные причины: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Проверит</w:t>
      </w:r>
      <w:r w:rsidR="005F7B54">
        <w:rPr>
          <w:lang w:val="ru-RU"/>
        </w:rPr>
        <w:t>ь положение термостатической го</w:t>
      </w:r>
      <w:bookmarkStart w:id="0" w:name="_GoBack"/>
      <w:bookmarkEnd w:id="0"/>
      <w:r w:rsidRPr="006F5A86">
        <w:rPr>
          <w:lang w:val="ru-RU"/>
        </w:rPr>
        <w:t>ловки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Проверить положение переключателя мощности насоса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 Недостаточная температура в котловом контуре (минимум на 10‐15 K выше желаемой </w:t>
      </w:r>
      <w:r w:rsidRPr="006F5A86">
        <w:rPr>
          <w:lang w:val="ru-RU"/>
        </w:rPr>
        <w:lastRenderedPageBreak/>
        <w:t>температуры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подачи тёплого пола?)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Сильно низкая температура обратного потока от тёплого пола (мин. 20°C?)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Не выполнена гидравлическая балансировка контуров тёплого пола (настроить расходы согласно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расчётов)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Сервоприводы на коллекторе закрыты (комнатные термостаты отключены?)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 Балансировочный вентиль </w:t>
      </w:r>
      <w:proofErr w:type="spellStart"/>
      <w:r w:rsidRPr="006F5A86">
        <w:rPr>
          <w:lang w:val="ru-RU"/>
        </w:rPr>
        <w:t>обратки</w:t>
      </w:r>
      <w:proofErr w:type="spellEnd"/>
      <w:r w:rsidRPr="006F5A86">
        <w:rPr>
          <w:lang w:val="ru-RU"/>
        </w:rPr>
        <w:t xml:space="preserve"> не отрегулирован (отрегулировать согласно п.6)</w:t>
      </w:r>
    </w:p>
    <w:p w:rsidR="006F5A86" w:rsidRPr="006F5A86" w:rsidRDefault="006F5A86" w:rsidP="006F5A86">
      <w:pPr>
        <w:rPr>
          <w:lang w:val="ru-RU"/>
        </w:rPr>
      </w:pP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Шум в котле или подогрев через </w:t>
      </w:r>
      <w:proofErr w:type="spellStart"/>
      <w:r w:rsidRPr="006F5A86">
        <w:rPr>
          <w:lang w:val="ru-RU"/>
        </w:rPr>
        <w:t>обратку</w:t>
      </w:r>
      <w:proofErr w:type="spellEnd"/>
      <w:r w:rsidRPr="006F5A86">
        <w:rPr>
          <w:lang w:val="ru-RU"/>
        </w:rPr>
        <w:t xml:space="preserve"> радиаторов!!!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Возможные причины: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Особенно в настенных котлах с бойлером косвенного нагрева при определённых обстоятельствах может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насос смесительного модуля давить через </w:t>
      </w:r>
      <w:proofErr w:type="spellStart"/>
      <w:r w:rsidRPr="006F5A86">
        <w:rPr>
          <w:lang w:val="ru-RU"/>
        </w:rPr>
        <w:t>обратку</w:t>
      </w:r>
      <w:proofErr w:type="spellEnd"/>
      <w:r w:rsidRPr="006F5A86">
        <w:rPr>
          <w:lang w:val="ru-RU"/>
        </w:rPr>
        <w:t xml:space="preserve"> в радиаторы или вызвать посторонние шумы в на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трёхходовом клапане </w:t>
      </w:r>
      <w:proofErr w:type="spellStart"/>
      <w:r w:rsidRPr="006F5A86">
        <w:rPr>
          <w:lang w:val="ru-RU"/>
        </w:rPr>
        <w:t>теплогенератора</w:t>
      </w:r>
      <w:proofErr w:type="spellEnd"/>
      <w:r w:rsidRPr="006F5A86">
        <w:rPr>
          <w:lang w:val="ru-RU"/>
        </w:rPr>
        <w:t>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Способы устранения: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Проверить регулировочный вентиль байпаса. Если вентиль полностью открыт, тогда посмотреть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следующий пункт.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> Дополнительная инсталляция обратного клапана или гидравлического разделителя в котловом контуре. В</w:t>
      </w:r>
    </w:p>
    <w:p w:rsidR="006F5A86" w:rsidRPr="006F5A86" w:rsidRDefault="006F5A86" w:rsidP="006F5A86">
      <w:pPr>
        <w:rPr>
          <w:lang w:val="ru-RU"/>
        </w:rPr>
      </w:pPr>
      <w:r w:rsidRPr="006F5A86">
        <w:rPr>
          <w:lang w:val="ru-RU"/>
        </w:rPr>
        <w:t xml:space="preserve">любом случае следует придерживаться технических требований и гидравлических схем производителей </w:t>
      </w:r>
      <w:r w:rsidRPr="006F5A86">
        <w:rPr>
          <w:rFonts w:cs="Calibri"/>
          <w:kern w:val="0"/>
          <w:sz w:val="20"/>
          <w:szCs w:val="20"/>
          <w:lang w:val="ru-RU"/>
        </w:rPr>
        <w:t>котлов.</w:t>
      </w:r>
    </w:p>
    <w:sectPr w:rsidR="006F5A86" w:rsidRPr="006F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2C"/>
    <w:rsid w:val="005F7B54"/>
    <w:rsid w:val="006F5A86"/>
    <w:rsid w:val="00CF007C"/>
    <w:rsid w:val="00CF1632"/>
    <w:rsid w:val="00E63F2C"/>
    <w:rsid w:val="00F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05A8-5369-4984-AAD8-9AA0E3D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老米</dc:creator>
  <cp:keywords/>
  <dc:description/>
  <cp:lastModifiedBy>Windows 用户</cp:lastModifiedBy>
  <cp:revision>2</cp:revision>
  <dcterms:created xsi:type="dcterms:W3CDTF">2017-10-06T04:02:00Z</dcterms:created>
  <dcterms:modified xsi:type="dcterms:W3CDTF">2017-10-06T04:02:00Z</dcterms:modified>
</cp:coreProperties>
</file>